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34951" w:rsidRPr="002E7139" w:rsidP="00C34951">
      <w:pPr>
        <w:pStyle w:val="Heading1"/>
        <w:ind w:firstLine="540"/>
        <w:jc w:val="right"/>
        <w:rPr>
          <w:bCs/>
          <w:color w:val="0D0D0D" w:themeColor="text1" w:themeTint="F2"/>
          <w:sz w:val="20"/>
        </w:rPr>
      </w:pPr>
      <w:r>
        <w:rPr>
          <w:bCs/>
          <w:color w:val="0D0D0D" w:themeColor="text1" w:themeTint="F2"/>
          <w:sz w:val="20"/>
        </w:rPr>
        <w:t>Дело № 2-2735</w:t>
      </w:r>
      <w:r w:rsidRPr="002E7139">
        <w:rPr>
          <w:bCs/>
          <w:color w:val="0D0D0D" w:themeColor="text1" w:themeTint="F2"/>
          <w:sz w:val="20"/>
        </w:rPr>
        <w:t>-2111/2026</w:t>
      </w:r>
    </w:p>
    <w:p w:rsidR="00C34951" w:rsidP="00C34951">
      <w:pPr>
        <w:ind w:right="-143" w:firstLine="540"/>
        <w:jc w:val="right"/>
        <w:rPr>
          <w:rFonts w:ascii="Tahoma" w:hAnsi="Tahoma" w:cs="Tahoma"/>
          <w:b/>
          <w:bCs/>
          <w:sz w:val="20"/>
          <w:szCs w:val="20"/>
        </w:rPr>
      </w:pPr>
      <w:r w:rsidRPr="002E7139">
        <w:rPr>
          <w:b/>
          <w:bCs/>
          <w:sz w:val="20"/>
          <w:szCs w:val="20"/>
        </w:rPr>
        <w:t xml:space="preserve">               </w:t>
      </w:r>
      <w:r>
        <w:rPr>
          <w:rFonts w:ascii="Tahoma" w:hAnsi="Tahoma" w:cs="Tahoma"/>
          <w:b/>
          <w:bCs/>
          <w:sz w:val="20"/>
          <w:szCs w:val="20"/>
        </w:rPr>
        <w:t>86MS0051-01-2026-003795-03</w:t>
      </w:r>
    </w:p>
    <w:p w:rsidR="00C34951" w:rsidRPr="002E7139" w:rsidP="00C34951">
      <w:pPr>
        <w:ind w:right="-143" w:firstLine="540"/>
        <w:jc w:val="center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РЕШЕНИЕ</w:t>
      </w:r>
    </w:p>
    <w:p w:rsidR="00C34951" w:rsidRPr="002E7139" w:rsidP="00C34951">
      <w:pPr>
        <w:ind w:firstLine="540"/>
        <w:jc w:val="center"/>
        <w:rPr>
          <w:b/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ИМЕНЕМ РОССИЙСКОЙ ФЕДЕРАЦИИ</w:t>
      </w:r>
    </w:p>
    <w:p w:rsidR="00C34951" w:rsidRPr="002E7139" w:rsidP="00C34951">
      <w:pPr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г</w:t>
      </w:r>
      <w:r>
        <w:rPr>
          <w:color w:val="0D0D0D" w:themeColor="text1" w:themeTint="F2"/>
          <w:sz w:val="25"/>
          <w:szCs w:val="25"/>
        </w:rPr>
        <w:t>. Нижневартовск</w:t>
      </w:r>
      <w:r>
        <w:rPr>
          <w:color w:val="0D0D0D" w:themeColor="text1" w:themeTint="F2"/>
          <w:sz w:val="25"/>
          <w:szCs w:val="25"/>
        </w:rPr>
        <w:tab/>
      </w:r>
      <w:r>
        <w:rPr>
          <w:color w:val="0D0D0D" w:themeColor="text1" w:themeTint="F2"/>
          <w:sz w:val="25"/>
          <w:szCs w:val="25"/>
        </w:rPr>
        <w:tab/>
      </w:r>
      <w:r>
        <w:rPr>
          <w:color w:val="0D0D0D" w:themeColor="text1" w:themeTint="F2"/>
          <w:sz w:val="25"/>
          <w:szCs w:val="25"/>
        </w:rPr>
        <w:tab/>
      </w:r>
      <w:r>
        <w:rPr>
          <w:color w:val="0D0D0D" w:themeColor="text1" w:themeTint="F2"/>
          <w:sz w:val="25"/>
          <w:szCs w:val="25"/>
        </w:rPr>
        <w:tab/>
      </w:r>
      <w:r>
        <w:rPr>
          <w:color w:val="0D0D0D" w:themeColor="text1" w:themeTint="F2"/>
          <w:sz w:val="25"/>
          <w:szCs w:val="25"/>
        </w:rPr>
        <w:tab/>
        <w:t xml:space="preserve">          25</w:t>
      </w:r>
      <w:r w:rsidRPr="002E7139">
        <w:rPr>
          <w:color w:val="0D0D0D" w:themeColor="text1" w:themeTint="F2"/>
          <w:sz w:val="25"/>
          <w:szCs w:val="25"/>
        </w:rPr>
        <w:t xml:space="preserve"> августа 2026 года</w:t>
      </w:r>
    </w:p>
    <w:p w:rsidR="00C34951" w:rsidRPr="002E7139" w:rsidP="00C34951">
      <w:pPr>
        <w:widowControl w:val="0"/>
        <w:ind w:firstLine="540"/>
        <w:jc w:val="both"/>
        <w:rPr>
          <w:color w:val="262626" w:themeColor="text1" w:themeTint="D9"/>
          <w:sz w:val="25"/>
          <w:szCs w:val="25"/>
        </w:rPr>
      </w:pPr>
      <w:r w:rsidRPr="002E7139">
        <w:rPr>
          <w:color w:val="262626" w:themeColor="text1" w:themeTint="D9"/>
          <w:sz w:val="25"/>
          <w:szCs w:val="25"/>
        </w:rPr>
        <w:t>Мировой судья судебного участка № 1 Нижневартовского</w:t>
      </w:r>
      <w:r w:rsidRPr="002E7139">
        <w:rPr>
          <w:color w:val="262626" w:themeColor="text1" w:themeTint="D9"/>
          <w:sz w:val="25"/>
          <w:szCs w:val="25"/>
        </w:rPr>
        <w:t xml:space="preserve"> судебного района города окружного значения Нижневартовска ХМАО – Югры, Вдовина О.В.,</w:t>
      </w:r>
    </w:p>
    <w:p w:rsidR="00C34951" w:rsidRPr="002E7139" w:rsidP="00C34951">
      <w:pPr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при секретаре Лебедевой М.В.,</w:t>
      </w:r>
    </w:p>
    <w:p w:rsidR="00C34951" w:rsidRPr="002E7139" w:rsidP="00C34951">
      <w:pPr>
        <w:ind w:firstLine="540"/>
        <w:jc w:val="both"/>
        <w:rPr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 xml:space="preserve"> рассмотрев в открытом судебном заседании гражданское дело по иску </w:t>
      </w:r>
      <w:r w:rsidRPr="002E7139">
        <w:rPr>
          <w:sz w:val="25"/>
          <w:szCs w:val="25"/>
        </w:rPr>
        <w:t xml:space="preserve">Югорского фонда  капитального ремонта многоквартирных домов к </w:t>
      </w:r>
      <w:r>
        <w:rPr>
          <w:sz w:val="25"/>
          <w:szCs w:val="25"/>
        </w:rPr>
        <w:t xml:space="preserve">Лушникову </w:t>
      </w:r>
      <w:r>
        <w:rPr>
          <w:sz w:val="25"/>
          <w:szCs w:val="25"/>
        </w:rPr>
        <w:t xml:space="preserve">Василию Сергеевичу как законному представителю несовершеннолетнего Лушникова Егора Васильевича, 14.10.2007 года рождения </w:t>
      </w:r>
      <w:r w:rsidRPr="002E7139">
        <w:rPr>
          <w:sz w:val="25"/>
          <w:szCs w:val="25"/>
        </w:rPr>
        <w:t>о взыскании  задолженности  по взносам на капитальный ремонт общего имущества в многоквартирном доме и пени,</w:t>
      </w:r>
    </w:p>
    <w:p w:rsidR="00C34951" w:rsidRPr="002E7139" w:rsidP="00C34951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Руководствуясь ст. ст. 194</w:t>
      </w:r>
      <w:r w:rsidRPr="002E7139">
        <w:rPr>
          <w:bCs/>
          <w:color w:val="0D0D0D" w:themeColor="text1" w:themeTint="F2"/>
          <w:sz w:val="25"/>
          <w:szCs w:val="25"/>
        </w:rPr>
        <w:t xml:space="preserve">-199 ГПК РФ, мировой судья, </w:t>
      </w:r>
    </w:p>
    <w:p w:rsidR="00C34951" w:rsidRPr="002E7139" w:rsidP="00C34951">
      <w:pPr>
        <w:ind w:firstLine="540"/>
        <w:jc w:val="center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РЕШИЛ:</w:t>
      </w:r>
    </w:p>
    <w:p w:rsidR="00C34951" w:rsidP="00C34951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Исковые требования Югорского фонда капитального ремонта многоквартирных домов</w:t>
      </w:r>
      <w:r>
        <w:rPr>
          <w:bCs/>
          <w:color w:val="0D0D0D" w:themeColor="text1" w:themeTint="F2"/>
          <w:sz w:val="25"/>
          <w:szCs w:val="25"/>
        </w:rPr>
        <w:t xml:space="preserve"> </w:t>
      </w:r>
      <w:r w:rsidRPr="002E7139">
        <w:rPr>
          <w:bCs/>
          <w:color w:val="0D0D0D" w:themeColor="text1" w:themeTint="F2"/>
          <w:sz w:val="25"/>
          <w:szCs w:val="25"/>
        </w:rPr>
        <w:t>(ИНН 8601999247</w:t>
      </w:r>
      <w:r w:rsidRPr="002E7139">
        <w:rPr>
          <w:bCs/>
          <w:color w:val="0D0D0D" w:themeColor="text1" w:themeTint="F2"/>
          <w:sz w:val="25"/>
          <w:szCs w:val="25"/>
        </w:rPr>
        <w:t>)  к</w:t>
      </w:r>
      <w:r w:rsidRPr="002E7139">
        <w:rPr>
          <w:bCs/>
          <w:color w:val="0D0D0D" w:themeColor="text1" w:themeTint="F2"/>
          <w:sz w:val="25"/>
          <w:szCs w:val="25"/>
        </w:rPr>
        <w:t xml:space="preserve"> </w:t>
      </w:r>
      <w:r>
        <w:rPr>
          <w:sz w:val="25"/>
          <w:szCs w:val="25"/>
        </w:rPr>
        <w:t>Лушникову Василию Сергеевичу (СНИЛС …..</w:t>
      </w:r>
      <w:r>
        <w:rPr>
          <w:sz w:val="25"/>
          <w:szCs w:val="25"/>
        </w:rPr>
        <w:t>) как законному представителю несовершеннолетнего …..</w:t>
      </w:r>
      <w:r>
        <w:rPr>
          <w:sz w:val="25"/>
          <w:szCs w:val="25"/>
        </w:rPr>
        <w:t>, ….</w:t>
      </w:r>
      <w:r>
        <w:rPr>
          <w:sz w:val="25"/>
          <w:szCs w:val="25"/>
        </w:rPr>
        <w:t xml:space="preserve"> года рождения </w:t>
      </w:r>
      <w:r w:rsidRPr="002E7139">
        <w:rPr>
          <w:bCs/>
          <w:color w:val="0D0D0D" w:themeColor="text1" w:themeTint="F2"/>
          <w:sz w:val="25"/>
          <w:szCs w:val="25"/>
        </w:rPr>
        <w:t>о взыскании задолженности по взносам на капитальный ремонт общего имущества в многоквартирном доме и пени</w:t>
      </w:r>
      <w:r>
        <w:rPr>
          <w:bCs/>
          <w:color w:val="0D0D0D" w:themeColor="text1" w:themeTint="F2"/>
          <w:sz w:val="25"/>
          <w:szCs w:val="25"/>
        </w:rPr>
        <w:t xml:space="preserve"> </w:t>
      </w:r>
      <w:r w:rsidRPr="002E7139">
        <w:rPr>
          <w:bCs/>
          <w:color w:val="0D0D0D" w:themeColor="text1" w:themeTint="F2"/>
          <w:sz w:val="25"/>
          <w:szCs w:val="25"/>
        </w:rPr>
        <w:t xml:space="preserve">за жилое помещение, расположенное по адресу </w:t>
      </w:r>
      <w:r>
        <w:rPr>
          <w:bCs/>
          <w:color w:val="0D0D0D" w:themeColor="text1" w:themeTint="F2"/>
          <w:sz w:val="25"/>
          <w:szCs w:val="25"/>
        </w:rPr>
        <w:t>…..</w:t>
      </w:r>
      <w:r>
        <w:rPr>
          <w:bCs/>
          <w:color w:val="0D0D0D" w:themeColor="text1" w:themeTint="F2"/>
          <w:sz w:val="25"/>
          <w:szCs w:val="25"/>
        </w:rPr>
        <w:t xml:space="preserve"> </w:t>
      </w:r>
      <w:r w:rsidRPr="002E7139">
        <w:rPr>
          <w:bCs/>
          <w:color w:val="0D0D0D" w:themeColor="text1" w:themeTint="F2"/>
          <w:sz w:val="25"/>
          <w:szCs w:val="25"/>
        </w:rPr>
        <w:t xml:space="preserve">  за период с 01.0</w:t>
      </w:r>
      <w:r>
        <w:rPr>
          <w:bCs/>
          <w:color w:val="0D0D0D" w:themeColor="text1" w:themeTint="F2"/>
          <w:sz w:val="25"/>
          <w:szCs w:val="25"/>
        </w:rPr>
        <w:t>9.2014 п</w:t>
      </w:r>
      <w:r>
        <w:rPr>
          <w:bCs/>
          <w:color w:val="0D0D0D" w:themeColor="text1" w:themeTint="F2"/>
          <w:sz w:val="25"/>
          <w:szCs w:val="25"/>
        </w:rPr>
        <w:t xml:space="preserve">о 31.05.2020 в размере 16723,86 </w:t>
      </w:r>
      <w:r>
        <w:rPr>
          <w:bCs/>
          <w:color w:val="0D0D0D" w:themeColor="text1" w:themeTint="F2"/>
          <w:sz w:val="25"/>
          <w:szCs w:val="25"/>
        </w:rPr>
        <w:t xml:space="preserve">рублей, </w:t>
      </w:r>
      <w:r w:rsidRPr="002E7139">
        <w:rPr>
          <w:bCs/>
          <w:color w:val="0D0D0D" w:themeColor="text1" w:themeTint="F2"/>
          <w:sz w:val="25"/>
          <w:szCs w:val="25"/>
        </w:rPr>
        <w:t xml:space="preserve"> </w:t>
      </w:r>
      <w:r w:rsidRPr="002E7139">
        <w:rPr>
          <w:bCs/>
          <w:sz w:val="25"/>
          <w:szCs w:val="25"/>
        </w:rPr>
        <w:t>пени</w:t>
      </w:r>
      <w:r w:rsidRPr="002E7139">
        <w:rPr>
          <w:bCs/>
          <w:sz w:val="25"/>
          <w:szCs w:val="25"/>
        </w:rPr>
        <w:t xml:space="preserve"> за просрочку обязательств по уплате взноса на капитальный ремонт за период с </w:t>
      </w:r>
      <w:r>
        <w:rPr>
          <w:bCs/>
          <w:sz w:val="25"/>
          <w:szCs w:val="25"/>
        </w:rPr>
        <w:t xml:space="preserve">11.10.2014 года в по 29.02.2020 </w:t>
      </w:r>
      <w:r w:rsidRPr="002E7139">
        <w:rPr>
          <w:bCs/>
          <w:sz w:val="25"/>
          <w:szCs w:val="25"/>
        </w:rPr>
        <w:t xml:space="preserve"> в размере </w:t>
      </w:r>
      <w:r>
        <w:rPr>
          <w:bCs/>
          <w:sz w:val="25"/>
          <w:szCs w:val="25"/>
        </w:rPr>
        <w:t>4021,93</w:t>
      </w:r>
      <w:r w:rsidRPr="002E7139">
        <w:rPr>
          <w:bCs/>
          <w:sz w:val="25"/>
          <w:szCs w:val="25"/>
        </w:rPr>
        <w:t xml:space="preserve"> рублей, </w:t>
      </w:r>
      <w:r w:rsidRPr="002E7139">
        <w:rPr>
          <w:bCs/>
          <w:color w:val="0D0D0D" w:themeColor="text1" w:themeTint="F2"/>
          <w:sz w:val="25"/>
          <w:szCs w:val="25"/>
        </w:rPr>
        <w:t xml:space="preserve"> а также расход</w:t>
      </w:r>
      <w:r>
        <w:rPr>
          <w:bCs/>
          <w:color w:val="0D0D0D" w:themeColor="text1" w:themeTint="F2"/>
          <w:sz w:val="25"/>
          <w:szCs w:val="25"/>
        </w:rPr>
        <w:t>ов</w:t>
      </w:r>
      <w:r w:rsidRPr="002E7139">
        <w:rPr>
          <w:bCs/>
          <w:color w:val="0D0D0D" w:themeColor="text1" w:themeTint="F2"/>
          <w:sz w:val="25"/>
          <w:szCs w:val="25"/>
        </w:rPr>
        <w:t xml:space="preserve"> по уплате государственной пошлины в размере </w:t>
      </w:r>
      <w:r>
        <w:rPr>
          <w:bCs/>
          <w:color w:val="0D0D0D" w:themeColor="text1" w:themeTint="F2"/>
          <w:sz w:val="25"/>
          <w:szCs w:val="25"/>
        </w:rPr>
        <w:t>4000,00   ру</w:t>
      </w:r>
      <w:r>
        <w:rPr>
          <w:bCs/>
          <w:color w:val="0D0D0D" w:themeColor="text1" w:themeTint="F2"/>
          <w:sz w:val="25"/>
          <w:szCs w:val="25"/>
        </w:rPr>
        <w:t>бля</w:t>
      </w:r>
      <w:r w:rsidRPr="002E7139">
        <w:rPr>
          <w:bCs/>
          <w:color w:val="0D0D0D" w:themeColor="text1" w:themeTint="F2"/>
          <w:sz w:val="25"/>
          <w:szCs w:val="25"/>
        </w:rPr>
        <w:t xml:space="preserve">,  </w:t>
      </w:r>
      <w:r>
        <w:rPr>
          <w:bCs/>
          <w:color w:val="0D0D0D" w:themeColor="text1" w:themeTint="F2"/>
          <w:sz w:val="25"/>
          <w:szCs w:val="25"/>
        </w:rPr>
        <w:t>отказать, в связи с пропуском срока исковой давности.</w:t>
      </w:r>
    </w:p>
    <w:p w:rsidR="00C34951" w:rsidRPr="002E7139" w:rsidP="00C34951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C34951" w:rsidRPr="002E7139" w:rsidP="00C34951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в течение трех дней со дня объявления резолютивной части реше</w:t>
      </w:r>
      <w:r w:rsidRPr="002E7139">
        <w:rPr>
          <w:color w:val="0D0D0D" w:themeColor="text1" w:themeTint="F2"/>
          <w:sz w:val="25"/>
          <w:szCs w:val="25"/>
        </w:rPr>
        <w:t>ния суда, если лица, участвующие в деле, их представители присутствовали в судебном заседании;</w:t>
      </w:r>
    </w:p>
    <w:p w:rsidR="00C34951" w:rsidRPr="002E7139" w:rsidP="00C34951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</w:t>
      </w:r>
      <w:r w:rsidRPr="002E7139">
        <w:rPr>
          <w:color w:val="0D0D0D" w:themeColor="text1" w:themeTint="F2"/>
          <w:sz w:val="25"/>
          <w:szCs w:val="25"/>
        </w:rPr>
        <w:t>ии.</w:t>
      </w:r>
    </w:p>
    <w:p w:rsidR="00C34951" w:rsidRPr="002E7139" w:rsidP="00C34951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C34951" w:rsidRPr="002E7139" w:rsidP="00C34951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Решение может быть обжаловано в апелляционном порядке в течение месяца со дня принятия решения с</w:t>
      </w:r>
      <w:r w:rsidRPr="002E7139">
        <w:rPr>
          <w:bCs/>
          <w:color w:val="0D0D0D" w:themeColor="text1" w:themeTint="F2"/>
          <w:sz w:val="25"/>
          <w:szCs w:val="25"/>
        </w:rPr>
        <w:t>уда в окончательной форме в Нижневартовский городской суд ХМАО - Югры через мирового судью судебного участка №1.</w:t>
      </w:r>
    </w:p>
    <w:p w:rsidR="00882A4E" w:rsidP="00C34951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</w:p>
    <w:p w:rsidR="00C34951" w:rsidRPr="002E7139" w:rsidP="00C34951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 xml:space="preserve">Мировой судья судебного </w:t>
      </w:r>
      <w:r w:rsidRPr="002E7139">
        <w:rPr>
          <w:bCs/>
          <w:color w:val="0D0D0D" w:themeColor="text1" w:themeTint="F2"/>
          <w:sz w:val="25"/>
          <w:szCs w:val="25"/>
        </w:rPr>
        <w:t>участка №1</w:t>
      </w:r>
      <w:r w:rsidRPr="002E7139">
        <w:rPr>
          <w:bCs/>
          <w:color w:val="0D0D0D" w:themeColor="text1" w:themeTint="F2"/>
          <w:sz w:val="25"/>
          <w:szCs w:val="25"/>
        </w:rPr>
        <w:tab/>
      </w:r>
      <w:r w:rsidRPr="002E7139">
        <w:rPr>
          <w:bCs/>
          <w:color w:val="0D0D0D" w:themeColor="text1" w:themeTint="F2"/>
          <w:sz w:val="25"/>
          <w:szCs w:val="25"/>
        </w:rPr>
        <w:tab/>
        <w:t xml:space="preserve">                     </w:t>
      </w:r>
      <w:r>
        <w:rPr>
          <w:bCs/>
          <w:color w:val="0D0D0D" w:themeColor="text1" w:themeTint="F2"/>
          <w:sz w:val="25"/>
          <w:szCs w:val="25"/>
        </w:rPr>
        <w:t xml:space="preserve">          </w:t>
      </w:r>
      <w:r w:rsidRPr="002E7139">
        <w:rPr>
          <w:bCs/>
          <w:color w:val="0D0D0D" w:themeColor="text1" w:themeTint="F2"/>
          <w:sz w:val="25"/>
          <w:szCs w:val="25"/>
        </w:rPr>
        <w:t xml:space="preserve"> О.В.Вдовина</w:t>
      </w:r>
    </w:p>
    <w:p w:rsidR="00C34951" w:rsidP="00C34951"/>
    <w:p w:rsidR="00C34951" w:rsidP="00C34951"/>
    <w:p w:rsidR="00D170E5"/>
    <w:sectPr w:rsidSect="009F708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951"/>
    <w:rsid w:val="002E7139"/>
    <w:rsid w:val="00882A4E"/>
    <w:rsid w:val="00C34951"/>
    <w:rsid w:val="00D170E5"/>
    <w:rsid w:val="00EE66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37EF9E1-7B04-4782-A7FD-4189B628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C34951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C3495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